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B2" w:rsidRDefault="009C60B2" w:rsidP="009C60B2">
      <w:pPr>
        <w:pStyle w:val="Style2"/>
        <w:widowControl/>
        <w:spacing w:before="62"/>
        <w:ind w:left="1416"/>
        <w:rPr>
          <w:rStyle w:val="FontStyle37"/>
          <w:rFonts w:ascii="Times New Roman" w:hAnsi="Times New Roman" w:cs="Times New Roman"/>
          <w:color w:val="FF0000"/>
          <w:sz w:val="36"/>
          <w:szCs w:val="36"/>
        </w:rPr>
      </w:pPr>
      <w:r w:rsidRPr="007828B6">
        <w:rPr>
          <w:rStyle w:val="FontStyle37"/>
          <w:rFonts w:ascii="Times New Roman" w:hAnsi="Times New Roman" w:cs="Times New Roman"/>
          <w:color w:val="FF0000"/>
          <w:sz w:val="36"/>
          <w:szCs w:val="36"/>
        </w:rPr>
        <w:t>Ερωτήσεις πολλαπλής επιλογής</w:t>
      </w:r>
    </w:p>
    <w:p w:rsidR="009C60B2" w:rsidRPr="007828B6" w:rsidRDefault="009C60B2" w:rsidP="009C60B2">
      <w:pPr>
        <w:pStyle w:val="Style2"/>
        <w:widowControl/>
        <w:spacing w:before="62"/>
        <w:ind w:left="1416"/>
        <w:rPr>
          <w:rStyle w:val="FontStyle37"/>
          <w:rFonts w:ascii="Times New Roman" w:hAnsi="Times New Roman" w:cs="Times New Roman"/>
          <w:color w:val="FF0000"/>
        </w:rPr>
      </w:pPr>
    </w:p>
    <w:p w:rsidR="009C60B2" w:rsidRPr="007828B6" w:rsidRDefault="009C60B2" w:rsidP="009C60B2">
      <w:pPr>
        <w:pStyle w:val="Style1"/>
        <w:widowControl/>
        <w:spacing w:before="5"/>
        <w:jc w:val="center"/>
        <w:rPr>
          <w:rStyle w:val="FontStyle37"/>
          <w:rFonts w:ascii="Times New Roman" w:hAnsi="Times New Roman" w:cs="Times New Roman"/>
          <w:spacing w:val="0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Σ</w:t>
      </w:r>
      <w:r>
        <w:rPr>
          <w:rStyle w:val="FontStyle40"/>
          <w:rFonts w:ascii="Times New Roman" w:hAnsi="Times New Roman" w:cs="Times New Roman"/>
          <w:sz w:val="24"/>
          <w:szCs w:val="24"/>
        </w:rPr>
        <w:t>την παρακάτω άσκηση να επιλέξετε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 τη σωστή απάντηση</w:t>
      </w:r>
    </w:p>
    <w:p w:rsidR="009C60B2" w:rsidRPr="007828B6" w:rsidRDefault="009C60B2" w:rsidP="009C60B2">
      <w:pPr>
        <w:pStyle w:val="Style2"/>
        <w:widowControl/>
        <w:spacing w:before="62"/>
        <w:ind w:left="142"/>
        <w:jc w:val="center"/>
        <w:rPr>
          <w:rStyle w:val="FontStyle37"/>
          <w:rFonts w:ascii="Times New Roman" w:hAnsi="Times New Roman" w:cs="Times New Roman"/>
          <w:sz w:val="20"/>
          <w:szCs w:val="20"/>
        </w:rPr>
      </w:pPr>
      <w:r w:rsidRPr="007828B6">
        <w:rPr>
          <w:rStyle w:val="FontStyle37"/>
          <w:rFonts w:ascii="Times New Roman" w:hAnsi="Times New Roman" w:cs="Times New Roman"/>
          <w:sz w:val="20"/>
          <w:szCs w:val="20"/>
        </w:rPr>
        <w:t>(Δεξιά από την κάθε σωστή απάντηση βάλτε ένα Α ή αλλάξτε το χρώμα των γραμμάτων της σωστής απάντησης σε κόκκινο.</w:t>
      </w:r>
    </w:p>
    <w:p w:rsidR="009C60B2" w:rsidRDefault="009C60B2" w:rsidP="009C60B2">
      <w:pPr>
        <w:pStyle w:val="Style2"/>
        <w:widowControl/>
        <w:spacing w:before="62"/>
        <w:ind w:left="142"/>
        <w:jc w:val="center"/>
        <w:rPr>
          <w:rStyle w:val="FontStyle37"/>
          <w:rFonts w:ascii="Times New Roman" w:hAnsi="Times New Roman" w:cs="Times New Roman"/>
          <w:sz w:val="20"/>
          <w:szCs w:val="20"/>
        </w:rPr>
      </w:pPr>
      <w:r w:rsidRPr="007828B6">
        <w:rPr>
          <w:rStyle w:val="FontStyle37"/>
          <w:rFonts w:ascii="Times New Roman" w:hAnsi="Times New Roman" w:cs="Times New Roman"/>
          <w:sz w:val="20"/>
          <w:szCs w:val="20"/>
        </w:rPr>
        <w:t>Αν δεν γνωρίζετε μια απάντηση μπορείτε να την ψάξετε και στο Ιντερνέτ)</w:t>
      </w:r>
    </w:p>
    <w:p w:rsidR="0056023F" w:rsidRPr="007828B6" w:rsidRDefault="0056023F" w:rsidP="009C60B2">
      <w:pPr>
        <w:pStyle w:val="Style2"/>
        <w:widowControl/>
        <w:spacing w:before="62"/>
        <w:ind w:left="142"/>
        <w:jc w:val="center"/>
        <w:rPr>
          <w:rStyle w:val="FontStyle37"/>
          <w:rFonts w:ascii="Times New Roman" w:hAnsi="Times New Roman" w:cs="Times New Roman"/>
          <w:sz w:val="20"/>
          <w:szCs w:val="20"/>
        </w:rPr>
      </w:pPr>
    </w:p>
    <w:p w:rsidR="005F468E" w:rsidRPr="009C60B2" w:rsidRDefault="005F468E" w:rsidP="005F468E">
      <w:pPr>
        <w:pStyle w:val="Style10"/>
        <w:widowControl/>
        <w:tabs>
          <w:tab w:val="left" w:pos="240"/>
        </w:tabs>
        <w:spacing w:line="274" w:lineRule="exact"/>
        <w:ind w:left="240" w:right="3994" w:hanging="24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1.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Δεν είναι βασικό διάλυμα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br/>
        <w:t xml:space="preserve"> α.το ασβεστόνερο</w:t>
      </w:r>
    </w:p>
    <w:p w:rsidR="005F468E" w:rsidRPr="009C60B2" w:rsidRDefault="005F468E" w:rsidP="005F468E">
      <w:pPr>
        <w:pStyle w:val="Style17"/>
        <w:widowControl/>
        <w:spacing w:line="274" w:lineRule="exact"/>
        <w:ind w:left="278" w:right="3494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β. το καθαριστικό τζαμιών </w:t>
      </w:r>
    </w:p>
    <w:p w:rsidR="005F468E" w:rsidRPr="009C60B2" w:rsidRDefault="005F468E" w:rsidP="005F468E">
      <w:pPr>
        <w:pStyle w:val="Style17"/>
        <w:widowControl/>
        <w:spacing w:line="274" w:lineRule="exact"/>
        <w:ind w:left="278" w:right="3494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γ. το κρασί</w:t>
      </w:r>
    </w:p>
    <w:p w:rsidR="005F468E" w:rsidRPr="009C60B2" w:rsidRDefault="005F468E" w:rsidP="005F468E">
      <w:pPr>
        <w:pStyle w:val="Style17"/>
        <w:widowControl/>
        <w:spacing w:line="274" w:lineRule="exact"/>
        <w:ind w:left="288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το αποφρακτικό σωληνώσεων</w:t>
      </w:r>
    </w:p>
    <w:p w:rsidR="005F468E" w:rsidRPr="009C60B2" w:rsidRDefault="005F468E" w:rsidP="005F468E">
      <w:pPr>
        <w:pStyle w:val="Style10"/>
        <w:widowControl/>
        <w:tabs>
          <w:tab w:val="left" w:pos="240"/>
        </w:tabs>
        <w:spacing w:before="144" w:line="274" w:lineRule="exact"/>
        <w:ind w:left="240" w:right="2496" w:hanging="24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2.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Τα βασικά διαλύματα ονομάζονται και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br/>
      </w:r>
      <w:r w:rsidR="0056023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α. αλκαλικά</w:t>
      </w:r>
    </w:p>
    <w:p w:rsidR="005F468E" w:rsidRPr="009C60B2" w:rsidRDefault="005F468E" w:rsidP="005F468E">
      <w:pPr>
        <w:pStyle w:val="Style17"/>
        <w:widowControl/>
        <w:spacing w:before="5" w:line="274" w:lineRule="exact"/>
        <w:ind w:left="278" w:right="5352"/>
        <w:jc w:val="both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β. αλκυλικά </w:t>
      </w:r>
    </w:p>
    <w:p w:rsidR="005F468E" w:rsidRPr="009C60B2" w:rsidRDefault="005F468E" w:rsidP="005F468E">
      <w:pPr>
        <w:pStyle w:val="Style17"/>
        <w:widowControl/>
        <w:spacing w:before="5" w:line="274" w:lineRule="exact"/>
        <w:ind w:left="278" w:right="5352"/>
        <w:jc w:val="both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γ. ακρυλικά </w:t>
      </w:r>
    </w:p>
    <w:p w:rsidR="005F468E" w:rsidRPr="009C60B2" w:rsidRDefault="005F468E" w:rsidP="005F468E">
      <w:pPr>
        <w:pStyle w:val="Style17"/>
        <w:widowControl/>
        <w:spacing w:before="5" w:line="274" w:lineRule="exact"/>
        <w:ind w:left="278" w:right="5352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αλκανικά</w:t>
      </w:r>
    </w:p>
    <w:p w:rsidR="005F468E" w:rsidRPr="009C60B2" w:rsidRDefault="005F468E" w:rsidP="005F468E">
      <w:pPr>
        <w:pStyle w:val="Style10"/>
        <w:widowControl/>
        <w:tabs>
          <w:tab w:val="left" w:pos="240"/>
        </w:tabs>
        <w:spacing w:before="144" w:line="274" w:lineRule="exact"/>
        <w:ind w:left="240" w:right="1997" w:hanging="24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3.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Δεν αποτελεί κοινή ιδιότητα των βάσεων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br/>
        <w:t>α. η καυστική γεύση</w:t>
      </w:r>
    </w:p>
    <w:p w:rsidR="005F468E" w:rsidRPr="009C60B2" w:rsidRDefault="0056023F" w:rsidP="0056023F">
      <w:pPr>
        <w:pStyle w:val="Style17"/>
        <w:widowControl/>
        <w:spacing w:line="278" w:lineRule="exact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</w:t>
      </w:r>
      <w:r w:rsidR="005F468E" w:rsidRPr="009C60B2">
        <w:rPr>
          <w:rStyle w:val="FontStyle28"/>
          <w:rFonts w:ascii="Times New Roman" w:hAnsi="Times New Roman" w:cs="Times New Roman"/>
          <w:sz w:val="24"/>
          <w:szCs w:val="24"/>
        </w:rPr>
        <w:t>β. η αντίδραση με μέταλλα</w:t>
      </w:r>
    </w:p>
    <w:p w:rsidR="005F468E" w:rsidRPr="009C60B2" w:rsidRDefault="0056023F" w:rsidP="0056023F">
      <w:pPr>
        <w:pStyle w:val="Style17"/>
        <w:widowControl/>
        <w:spacing w:line="278" w:lineRule="exact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</w:t>
      </w:r>
      <w:r w:rsidR="005F468E" w:rsidRPr="009C60B2">
        <w:rPr>
          <w:rStyle w:val="FontStyle28"/>
          <w:rFonts w:ascii="Times New Roman" w:hAnsi="Times New Roman" w:cs="Times New Roman"/>
          <w:sz w:val="24"/>
          <w:szCs w:val="24"/>
        </w:rPr>
        <w:t>γ. η σαπωνοειδής αφή</w:t>
      </w:r>
    </w:p>
    <w:p w:rsidR="005F468E" w:rsidRPr="009C60B2" w:rsidRDefault="0056023F" w:rsidP="0056023F">
      <w:pPr>
        <w:pStyle w:val="Style17"/>
        <w:widowControl/>
        <w:spacing w:line="278" w:lineRule="exact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    </w:t>
      </w:r>
      <w:r w:rsidR="005F468E" w:rsidRPr="009C60B2">
        <w:rPr>
          <w:rStyle w:val="FontStyle28"/>
          <w:rFonts w:ascii="Times New Roman" w:hAnsi="Times New Roman" w:cs="Times New Roman"/>
          <w:sz w:val="24"/>
          <w:szCs w:val="24"/>
        </w:rPr>
        <w:t>δ. η αλλαγή του χρώματος των δεικτών</w:t>
      </w:r>
    </w:p>
    <w:p w:rsidR="005F468E" w:rsidRPr="009C60B2" w:rsidRDefault="005F468E" w:rsidP="005F468E">
      <w:pPr>
        <w:pStyle w:val="Style10"/>
        <w:widowControl/>
        <w:tabs>
          <w:tab w:val="left" w:pos="240"/>
        </w:tabs>
        <w:spacing w:before="139"/>
        <w:ind w:left="240" w:hanging="24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4.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Αν προστεθεί δείκτης μπλε της βρωμοθυμόλης σε βασικό διάλυμα, το χρωματίζει</w:t>
      </w:r>
    </w:p>
    <w:p w:rsidR="005F468E" w:rsidRPr="009C60B2" w:rsidRDefault="005F468E" w:rsidP="005F468E">
      <w:pPr>
        <w:pStyle w:val="Style17"/>
        <w:widowControl/>
        <w:spacing w:line="278" w:lineRule="exact"/>
        <w:ind w:left="278" w:right="5491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α. κίτρινο </w:t>
      </w:r>
    </w:p>
    <w:p w:rsidR="005F468E" w:rsidRPr="009C60B2" w:rsidRDefault="005F468E" w:rsidP="005F468E">
      <w:pPr>
        <w:pStyle w:val="Style17"/>
        <w:widowControl/>
        <w:spacing w:line="278" w:lineRule="exact"/>
        <w:ind w:left="278" w:right="5491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β. κόκκινο </w:t>
      </w:r>
    </w:p>
    <w:p w:rsidR="005F468E" w:rsidRPr="009C60B2" w:rsidRDefault="005F468E" w:rsidP="005F468E">
      <w:pPr>
        <w:pStyle w:val="Style17"/>
        <w:widowControl/>
        <w:spacing w:line="278" w:lineRule="exact"/>
        <w:ind w:left="278" w:right="5491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γ. λευκό </w:t>
      </w:r>
    </w:p>
    <w:p w:rsidR="005F468E" w:rsidRPr="009C60B2" w:rsidRDefault="005F468E" w:rsidP="005F468E">
      <w:pPr>
        <w:pStyle w:val="Style17"/>
        <w:widowControl/>
        <w:spacing w:line="278" w:lineRule="exact"/>
        <w:ind w:left="278" w:right="5491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μπλε</w:t>
      </w:r>
    </w:p>
    <w:p w:rsidR="005F468E" w:rsidRPr="009C60B2" w:rsidRDefault="005F468E" w:rsidP="005F468E">
      <w:pPr>
        <w:pStyle w:val="Style10"/>
        <w:widowControl/>
        <w:tabs>
          <w:tab w:val="left" w:pos="240"/>
        </w:tabs>
        <w:spacing w:before="144" w:line="274" w:lineRule="exact"/>
        <w:ind w:left="240" w:right="998" w:hanging="24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5.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Οι βάσεις, όταν διαλύονται στο νερό, δίνουν ανιόντα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br/>
      </w:r>
      <w:r w:rsidR="005163BA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α. υδροξυλίου</w:t>
      </w:r>
    </w:p>
    <w:p w:rsidR="005F468E" w:rsidRPr="005163BA" w:rsidRDefault="005F468E" w:rsidP="005F468E">
      <w:pPr>
        <w:pStyle w:val="Style17"/>
        <w:widowControl/>
        <w:spacing w:line="278" w:lineRule="exact"/>
        <w:ind w:left="278" w:right="4992"/>
        <w:rPr>
          <w:rStyle w:val="FontStyle28"/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5163BA">
        <w:rPr>
          <w:rStyle w:val="FontStyle28"/>
          <w:rFonts w:ascii="Times New Roman" w:hAnsi="Times New Roman" w:cs="Times New Roman"/>
          <w:color w:val="FF0000"/>
          <w:sz w:val="24"/>
          <w:szCs w:val="24"/>
        </w:rPr>
        <w:t xml:space="preserve">β. υδροξειδίου </w:t>
      </w:r>
    </w:p>
    <w:p w:rsidR="005F468E" w:rsidRPr="009C60B2" w:rsidRDefault="005F468E" w:rsidP="005F468E">
      <w:pPr>
        <w:pStyle w:val="Style17"/>
        <w:widowControl/>
        <w:spacing w:line="278" w:lineRule="exact"/>
        <w:ind w:left="278" w:right="4992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γ. οξειδίου </w:t>
      </w:r>
    </w:p>
    <w:p w:rsidR="005F468E" w:rsidRPr="009C60B2" w:rsidRDefault="005F468E" w:rsidP="005F468E">
      <w:pPr>
        <w:pStyle w:val="Style17"/>
        <w:widowControl/>
        <w:spacing w:line="278" w:lineRule="exact"/>
        <w:ind w:left="278" w:right="4992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υδρογόνου</w:t>
      </w:r>
    </w:p>
    <w:p w:rsidR="005F468E" w:rsidRPr="009C60B2" w:rsidRDefault="005F468E" w:rsidP="005F468E">
      <w:pPr>
        <w:pStyle w:val="Style10"/>
        <w:widowControl/>
        <w:tabs>
          <w:tab w:val="left" w:pos="240"/>
        </w:tabs>
        <w:spacing w:before="139" w:line="274" w:lineRule="exact"/>
        <w:ind w:left="240" w:right="2496" w:hanging="240"/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6.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Τα ανιόντα υδροξειδίου συμβολίζονται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br/>
      </w:r>
      <w:r w:rsidR="008E232B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α. ΟΗ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5F468E" w:rsidRPr="009C60B2" w:rsidRDefault="005F468E" w:rsidP="005F468E">
      <w:pPr>
        <w:pStyle w:val="Style17"/>
        <w:widowControl/>
        <w:spacing w:before="38" w:line="240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8E232B">
        <w:rPr>
          <w:rStyle w:val="FontStyle28"/>
          <w:rFonts w:ascii="Times New Roman" w:hAnsi="Times New Roman" w:cs="Times New Roman"/>
          <w:sz w:val="24"/>
          <w:szCs w:val="24"/>
        </w:rPr>
        <w:t xml:space="preserve">     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β. ΟΗ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5F468E" w:rsidRPr="009C60B2" w:rsidRDefault="005F468E" w:rsidP="005F468E">
      <w:pPr>
        <w:pStyle w:val="Style17"/>
        <w:widowControl/>
        <w:spacing w:before="48" w:line="283" w:lineRule="exact"/>
        <w:ind w:left="283" w:right="5990"/>
        <w:rPr>
          <w:rStyle w:val="FontStyle28"/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γ. 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5F468E" w:rsidRPr="009C60B2" w:rsidRDefault="005F468E" w:rsidP="005F468E">
      <w:pPr>
        <w:pStyle w:val="Style17"/>
        <w:widowControl/>
        <w:spacing w:before="48" w:line="283" w:lineRule="exact"/>
        <w:ind w:left="283" w:right="599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δ. Η 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5F468E" w:rsidRPr="009C60B2" w:rsidRDefault="005F468E" w:rsidP="005F468E">
      <w:pPr>
        <w:pStyle w:val="Style10"/>
        <w:widowControl/>
        <w:tabs>
          <w:tab w:val="left" w:pos="274"/>
        </w:tabs>
        <w:spacing w:before="125" w:line="283" w:lineRule="exact"/>
        <w:ind w:left="274" w:hanging="274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7.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Το σύνολο των κοινών ιδιοτήτων των υδατικών διαλυμάτων των βάσεων ονομάζεται</w:t>
      </w:r>
    </w:p>
    <w:p w:rsidR="005F468E" w:rsidRPr="009C60B2" w:rsidRDefault="005F468E" w:rsidP="005F468E">
      <w:pPr>
        <w:pStyle w:val="Style17"/>
        <w:widowControl/>
        <w:spacing w:line="274" w:lineRule="exact"/>
        <w:ind w:left="274" w:right="3686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α. αλκυλικός χαρακτήρας </w:t>
      </w:r>
    </w:p>
    <w:p w:rsidR="005F468E" w:rsidRPr="009C60B2" w:rsidRDefault="005F468E" w:rsidP="005F468E">
      <w:pPr>
        <w:pStyle w:val="Style17"/>
        <w:widowControl/>
        <w:spacing w:line="274" w:lineRule="exact"/>
        <w:ind w:left="274" w:right="3686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β. χαρακτήρας των βάσεων </w:t>
      </w:r>
    </w:p>
    <w:p w:rsidR="005F468E" w:rsidRPr="009C60B2" w:rsidRDefault="005F468E" w:rsidP="005F468E">
      <w:pPr>
        <w:pStyle w:val="Style17"/>
        <w:widowControl/>
        <w:spacing w:line="274" w:lineRule="exact"/>
        <w:ind w:left="274" w:right="3686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γ. βασικός χαρακτήρας </w:t>
      </w:r>
    </w:p>
    <w:p w:rsidR="005F468E" w:rsidRPr="009C60B2" w:rsidRDefault="005F468E" w:rsidP="005F468E">
      <w:pPr>
        <w:pStyle w:val="Style17"/>
        <w:widowControl/>
        <w:spacing w:line="274" w:lineRule="exact"/>
        <w:ind w:left="274" w:right="3686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αλκαλικός χαρακτήρας</w:t>
      </w:r>
    </w:p>
    <w:p w:rsidR="005F468E" w:rsidRPr="009C60B2" w:rsidRDefault="005F468E" w:rsidP="005F468E">
      <w:pPr>
        <w:pStyle w:val="Style10"/>
        <w:widowControl/>
        <w:tabs>
          <w:tab w:val="left" w:pos="274"/>
        </w:tabs>
        <w:spacing w:before="182" w:line="240" w:lineRule="auto"/>
        <w:ind w:firstLine="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8.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Η χημική εξίσωση</w:t>
      </w:r>
    </w:p>
    <w:p w:rsidR="005F468E" w:rsidRPr="009C60B2" w:rsidRDefault="005F468E" w:rsidP="005F468E">
      <w:pPr>
        <w:pStyle w:val="Style11"/>
        <w:widowControl/>
        <w:tabs>
          <w:tab w:val="left" w:pos="3845"/>
        </w:tabs>
        <w:spacing w:before="58" w:line="240" w:lineRule="auto"/>
        <w:ind w:left="566"/>
        <w:jc w:val="left"/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Ca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(</w:t>
      </w:r>
      <w:proofErr w:type="gramEnd"/>
      <w:r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O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Η)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    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  </w:t>
      </w:r>
      <w:r w:rsidR="008E232B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Ca</w:t>
      </w:r>
      <w:r w:rsidR="008E232B" w:rsidRPr="00C31C8D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2+</w:t>
      </w:r>
      <w:r w:rsidR="008E232B" w:rsidRPr="00C31C8D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8E232B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8E232B" w:rsidRPr="00C31C8D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     + 2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O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5F468E" w:rsidRPr="009C60B2" w:rsidRDefault="005F468E" w:rsidP="005F468E">
      <w:pPr>
        <w:pStyle w:val="Style17"/>
        <w:widowControl/>
        <w:spacing w:before="115" w:line="278" w:lineRule="exact"/>
        <w:ind w:left="274" w:right="2765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 xml:space="preserve">παριστάνει τη διάλυση στο νερό του </w:t>
      </w:r>
    </w:p>
    <w:p w:rsidR="005F468E" w:rsidRPr="009C60B2" w:rsidRDefault="005F468E" w:rsidP="005F468E">
      <w:pPr>
        <w:pStyle w:val="Style17"/>
        <w:widowControl/>
        <w:spacing w:before="115" w:line="278" w:lineRule="exact"/>
        <w:ind w:left="274" w:right="2765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α. υδροξειδίου του άνθρακα </w:t>
      </w:r>
    </w:p>
    <w:p w:rsidR="005F468E" w:rsidRPr="009C60B2" w:rsidRDefault="005F468E" w:rsidP="005F468E">
      <w:pPr>
        <w:pStyle w:val="Style17"/>
        <w:widowControl/>
        <w:spacing w:before="115" w:line="278" w:lineRule="exact"/>
        <w:ind w:left="274" w:right="2765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β. υδροξειδίου του καλίου </w:t>
      </w:r>
    </w:p>
    <w:p w:rsidR="005F468E" w:rsidRPr="009C60B2" w:rsidRDefault="005F468E" w:rsidP="005F468E">
      <w:pPr>
        <w:pStyle w:val="Style17"/>
        <w:widowControl/>
        <w:spacing w:before="115" w:line="278" w:lineRule="exact"/>
        <w:ind w:left="274" w:right="2765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γ. υδροξειδίου του ασβεστίου </w:t>
      </w:r>
    </w:p>
    <w:p w:rsidR="005F468E" w:rsidRPr="009C60B2" w:rsidRDefault="005F468E" w:rsidP="005F468E">
      <w:pPr>
        <w:pStyle w:val="Style17"/>
        <w:widowControl/>
        <w:spacing w:before="115" w:line="278" w:lineRule="exact"/>
        <w:ind w:left="274" w:right="2765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υδροξειδίου του κασσιτέρου</w:t>
      </w:r>
    </w:p>
    <w:p w:rsidR="005F468E" w:rsidRPr="009C60B2" w:rsidRDefault="005F468E" w:rsidP="005F468E">
      <w:pPr>
        <w:pStyle w:val="Style10"/>
        <w:widowControl/>
        <w:tabs>
          <w:tab w:val="left" w:pos="274"/>
        </w:tabs>
        <w:spacing w:before="134"/>
        <w:ind w:left="274" w:hanging="274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9.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Όσο περισσότερα ανιόντα υδροξειδίου υπάρχουν σε ορισμένο όγκο ενός βασικού διαλύματος, τόσο έχει</w:t>
      </w:r>
    </w:p>
    <w:p w:rsidR="005F468E" w:rsidRPr="009C60B2" w:rsidRDefault="005F468E" w:rsidP="005F468E">
      <w:pPr>
        <w:pStyle w:val="Style17"/>
        <w:widowControl/>
        <w:spacing w:line="278" w:lineRule="exact"/>
        <w:ind w:left="283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α. μεγαλύτερη βασικότητα</w:t>
      </w:r>
    </w:p>
    <w:p w:rsidR="005F468E" w:rsidRPr="009C60B2" w:rsidRDefault="005F468E" w:rsidP="005F468E">
      <w:pPr>
        <w:pStyle w:val="Style17"/>
        <w:widowControl/>
        <w:spacing w:line="278" w:lineRule="exact"/>
        <w:ind w:left="288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β. μικρότερη βασικότητα</w:t>
      </w:r>
    </w:p>
    <w:p w:rsidR="005F468E" w:rsidRPr="009C60B2" w:rsidRDefault="005F468E" w:rsidP="005F468E">
      <w:pPr>
        <w:pStyle w:val="Style17"/>
        <w:widowControl/>
        <w:spacing w:line="278" w:lineRule="exact"/>
        <w:ind w:left="274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γ. περισσότερα κατιόντα υδρογόνου</w:t>
      </w:r>
    </w:p>
    <w:p w:rsidR="005F468E" w:rsidRPr="009C60B2" w:rsidRDefault="005F468E" w:rsidP="005F468E">
      <w:pPr>
        <w:pStyle w:val="Style17"/>
        <w:widowControl/>
        <w:spacing w:line="278" w:lineRule="exact"/>
        <w:ind w:left="283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μικρότερο ρΗ</w:t>
      </w:r>
    </w:p>
    <w:p w:rsidR="005F468E" w:rsidRPr="009C60B2" w:rsidRDefault="005F468E" w:rsidP="005F468E">
      <w:pPr>
        <w:pStyle w:val="Style3"/>
        <w:widowControl/>
        <w:tabs>
          <w:tab w:val="left" w:pos="370"/>
        </w:tabs>
        <w:spacing w:before="139" w:line="274" w:lineRule="exact"/>
        <w:ind w:left="370" w:hanging="37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10.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 xml:space="preserve">Στα διαλύματα των βάσεων, σε θερμοκρασία 25 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Ο, το ρΗ παίρνει τιμές</w:t>
      </w:r>
    </w:p>
    <w:p w:rsidR="005F468E" w:rsidRPr="009C60B2" w:rsidRDefault="005F468E" w:rsidP="005F468E">
      <w:pPr>
        <w:pStyle w:val="Style17"/>
        <w:widowControl/>
        <w:spacing w:before="5" w:line="274" w:lineRule="exact"/>
        <w:ind w:left="403" w:right="3686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α. ίσες ή μικρότερες από 7 </w:t>
      </w:r>
    </w:p>
    <w:p w:rsidR="005F468E" w:rsidRPr="009C60B2" w:rsidRDefault="005F468E" w:rsidP="005F468E">
      <w:pPr>
        <w:pStyle w:val="Style17"/>
        <w:widowControl/>
        <w:spacing w:before="5" w:line="274" w:lineRule="exact"/>
        <w:ind w:left="403" w:right="3686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β. ίσες με 7</w:t>
      </w:r>
    </w:p>
    <w:p w:rsidR="005F468E" w:rsidRPr="009C60B2" w:rsidRDefault="005F468E" w:rsidP="005F468E">
      <w:pPr>
        <w:pStyle w:val="Style17"/>
        <w:widowControl/>
        <w:spacing w:before="5" w:line="274" w:lineRule="exact"/>
        <w:ind w:left="398" w:right="1843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γ. μεγαλύτερες από 7 και μικρότερες από 14 </w:t>
      </w:r>
    </w:p>
    <w:p w:rsidR="005F468E" w:rsidRPr="009C60B2" w:rsidRDefault="005F468E" w:rsidP="005F468E">
      <w:pPr>
        <w:pStyle w:val="Style17"/>
        <w:widowControl/>
        <w:spacing w:before="5" w:line="274" w:lineRule="exact"/>
        <w:ind w:left="398" w:right="1843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μεγαλύτερες από 7</w:t>
      </w:r>
    </w:p>
    <w:p w:rsidR="005F468E" w:rsidRPr="009C60B2" w:rsidRDefault="005F468E" w:rsidP="005F468E">
      <w:pPr>
        <w:pStyle w:val="Style3"/>
        <w:widowControl/>
        <w:tabs>
          <w:tab w:val="left" w:pos="370"/>
        </w:tabs>
        <w:spacing w:before="134" w:line="278" w:lineRule="exact"/>
        <w:ind w:left="370" w:hanging="370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11.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Όσο πιο μικρό είναι το ρΗ ενός βασικού διαλύματος τόσο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br/>
        <w:t>α. λιγότερο βασικό είναι</w:t>
      </w:r>
    </w:p>
    <w:p w:rsidR="005F468E" w:rsidRPr="009C60B2" w:rsidRDefault="005F468E" w:rsidP="005F468E">
      <w:pPr>
        <w:pStyle w:val="Style17"/>
        <w:widowControl/>
        <w:spacing w:line="278" w:lineRule="exact"/>
        <w:ind w:left="389" w:right="1382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β. περισσότερα ανιόντα υδροξειδίου περιέχει </w:t>
      </w:r>
    </w:p>
    <w:p w:rsidR="005F468E" w:rsidRPr="009C60B2" w:rsidRDefault="005F468E" w:rsidP="005F468E">
      <w:pPr>
        <w:pStyle w:val="Style17"/>
        <w:widowControl/>
        <w:spacing w:line="278" w:lineRule="exact"/>
        <w:ind w:left="389" w:right="1382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γ. μεγαλύτερη βασικότητα παρουσιάζει </w:t>
      </w:r>
    </w:p>
    <w:p w:rsidR="005F468E" w:rsidRPr="009C60B2" w:rsidRDefault="005F468E" w:rsidP="005F468E">
      <w:pPr>
        <w:pStyle w:val="Style17"/>
        <w:widowControl/>
        <w:spacing w:line="278" w:lineRule="exact"/>
        <w:ind w:left="389" w:right="1382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λιγότερα κατιόντα υδρογόνου περιέχει</w:t>
      </w:r>
    </w:p>
    <w:p w:rsidR="005F468E" w:rsidRPr="009C60B2" w:rsidRDefault="005F468E" w:rsidP="005F468E">
      <w:pPr>
        <w:pStyle w:val="Style10"/>
        <w:widowControl/>
        <w:tabs>
          <w:tab w:val="left" w:pos="355"/>
        </w:tabs>
        <w:spacing w:before="163" w:line="322" w:lineRule="exact"/>
        <w:ind w:left="355" w:right="2496" w:hanging="355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13.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Σε κάθε υδατικό δι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t>άλυμα βάσης ισχύει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br/>
        <w:t>α. πλήθος Η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+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&gt; πλήθος 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O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t>Η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907FF3" w:rsidRPr="009C60B2" w:rsidRDefault="005F468E" w:rsidP="005F468E">
      <w:pPr>
        <w:pStyle w:val="Style11"/>
        <w:widowControl/>
        <w:spacing w:line="322" w:lineRule="exact"/>
        <w:ind w:left="365" w:right="300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β. 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t>πλήθος Η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+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&lt; πλήθος 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O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t>Η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</w:p>
    <w:p w:rsidR="00907FF3" w:rsidRPr="009C60B2" w:rsidRDefault="005F468E" w:rsidP="005F468E">
      <w:pPr>
        <w:pStyle w:val="Style11"/>
        <w:widowControl/>
        <w:spacing w:line="322" w:lineRule="exact"/>
        <w:ind w:left="365" w:right="300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γ. πλήθος 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t>Η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+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= πλήθος 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O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t>Η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907FF3"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</w:p>
    <w:p w:rsidR="005F468E" w:rsidRPr="009C60B2" w:rsidRDefault="00907FF3" w:rsidP="005F468E">
      <w:pPr>
        <w:pStyle w:val="Style11"/>
        <w:widowControl/>
        <w:spacing w:line="322" w:lineRule="exact"/>
        <w:ind w:left="365" w:right="300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δ. πλήθος 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O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="005F468E"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&gt; 7</w:t>
      </w:r>
    </w:p>
    <w:p w:rsidR="005F468E" w:rsidRPr="009C60B2" w:rsidRDefault="005F468E" w:rsidP="005F468E">
      <w:pPr>
        <w:pStyle w:val="Style10"/>
        <w:widowControl/>
        <w:tabs>
          <w:tab w:val="left" w:pos="355"/>
        </w:tabs>
        <w:spacing w:before="77" w:line="274" w:lineRule="exact"/>
        <w:ind w:left="355" w:right="1498" w:hanging="355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14.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Όταν αραιώνεται υδατικό διάλυμα βάσης το ρΗ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br/>
        <w:t>α. αυξάνεται</w:t>
      </w:r>
    </w:p>
    <w:p w:rsidR="00907FF3" w:rsidRPr="009C60B2" w:rsidRDefault="005F468E" w:rsidP="005F468E">
      <w:pPr>
        <w:pStyle w:val="Style11"/>
        <w:widowControl/>
        <w:spacing w:line="274" w:lineRule="exact"/>
        <w:ind w:left="365" w:right="2496"/>
        <w:jc w:val="left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β. αυξάνεται, τείνοντας στην τιμή 7 </w:t>
      </w:r>
    </w:p>
    <w:p w:rsidR="005F468E" w:rsidRPr="009C60B2" w:rsidRDefault="005F468E" w:rsidP="005F468E">
      <w:pPr>
        <w:pStyle w:val="Style11"/>
        <w:widowControl/>
        <w:spacing w:line="274" w:lineRule="exact"/>
        <w:ind w:left="365" w:right="2496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γ. μειώνεται</w:t>
      </w:r>
    </w:p>
    <w:p w:rsidR="005F468E" w:rsidRPr="009C60B2" w:rsidRDefault="005F468E" w:rsidP="005F468E">
      <w:pPr>
        <w:pStyle w:val="Style9"/>
        <w:widowControl/>
        <w:spacing w:line="274" w:lineRule="exact"/>
        <w:ind w:left="374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μειώνεται, τείνοντας στην τιμή 7</w:t>
      </w:r>
    </w:p>
    <w:p w:rsidR="00907FF3" w:rsidRPr="009C60B2" w:rsidRDefault="005F468E" w:rsidP="00907FF3">
      <w:pPr>
        <w:pStyle w:val="Style10"/>
        <w:widowControl/>
        <w:tabs>
          <w:tab w:val="left" w:pos="355"/>
        </w:tabs>
        <w:spacing w:before="120" w:line="269" w:lineRule="exact"/>
        <w:ind w:left="355" w:hanging="355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15.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 xml:space="preserve">Όσο νερό και αν προσθέσουμε </w:t>
      </w:r>
      <w:r w:rsidR="00907FF3"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σε ένα βασικό διάλυμα, θα έχει 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πάντα</w:t>
      </w:r>
    </w:p>
    <w:p w:rsidR="00907FF3" w:rsidRPr="009C60B2" w:rsidRDefault="00907FF3" w:rsidP="00907FF3">
      <w:pPr>
        <w:pStyle w:val="Style10"/>
        <w:widowControl/>
        <w:tabs>
          <w:tab w:val="left" w:pos="355"/>
        </w:tabs>
        <w:spacing w:before="120" w:line="269" w:lineRule="exact"/>
        <w:ind w:left="355" w:hanging="355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α. πλήθος 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&gt; πλήθος 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O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907FF3" w:rsidRPr="009C60B2" w:rsidRDefault="00907FF3" w:rsidP="00907FF3">
      <w:pPr>
        <w:pStyle w:val="Style11"/>
        <w:widowControl/>
        <w:spacing w:line="322" w:lineRule="exact"/>
        <w:ind w:left="365" w:right="300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β. πλήθος 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&lt; πλήθος 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O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</w:p>
    <w:p w:rsidR="00907FF3" w:rsidRPr="009C60B2" w:rsidRDefault="00907FF3" w:rsidP="00907FF3">
      <w:pPr>
        <w:pStyle w:val="Style11"/>
        <w:widowControl/>
        <w:spacing w:line="322" w:lineRule="exact"/>
        <w:ind w:left="365" w:right="300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γ. πλήθος 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= πλήθος 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O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Η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9C60B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)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</w:p>
    <w:p w:rsidR="005F468E" w:rsidRPr="009C60B2" w:rsidRDefault="00907FF3" w:rsidP="005F468E">
      <w:pPr>
        <w:pStyle w:val="Style9"/>
        <w:widowControl/>
        <w:ind w:left="374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δ. </w:t>
      </w:r>
      <w:proofErr w:type="gramStart"/>
      <w:r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p</w:t>
      </w:r>
      <w:r w:rsidR="005F468E" w:rsidRPr="009C60B2">
        <w:rPr>
          <w:rStyle w:val="FontStyle28"/>
          <w:rFonts w:ascii="Times New Roman" w:hAnsi="Times New Roman" w:cs="Times New Roman"/>
          <w:sz w:val="24"/>
          <w:szCs w:val="24"/>
        </w:rPr>
        <w:t>Η</w:t>
      </w:r>
      <w:proofErr w:type="gramEnd"/>
      <w:r w:rsidR="005F468E"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 &lt; 7</w:t>
      </w:r>
    </w:p>
    <w:p w:rsidR="005F468E" w:rsidRPr="009C60B2" w:rsidRDefault="005F468E" w:rsidP="005F468E">
      <w:pPr>
        <w:pStyle w:val="Style10"/>
        <w:widowControl/>
        <w:tabs>
          <w:tab w:val="left" w:pos="355"/>
        </w:tabs>
        <w:spacing w:before="134" w:line="264" w:lineRule="exact"/>
        <w:ind w:left="355" w:hanging="355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16.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Υδατικό διάλυμα υδροξειδίου του νατρίου με ρΗ = 13 αραιώνε-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br/>
        <w:t>ται με διπλάσια ποσότητα νερού. Το ρΗ του διαλύματος που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br/>
        <w:t>προκύπτει μπορεί να έχει τιμή</w:t>
      </w:r>
    </w:p>
    <w:p w:rsidR="00907FF3" w:rsidRPr="009C60B2" w:rsidRDefault="005F468E" w:rsidP="005F468E">
      <w:pPr>
        <w:pStyle w:val="Style11"/>
        <w:widowControl/>
        <w:spacing w:before="5" w:line="269" w:lineRule="exact"/>
        <w:ind w:left="379" w:right="5914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α. 14 </w:t>
      </w:r>
    </w:p>
    <w:p w:rsidR="005F468E" w:rsidRPr="009C60B2" w:rsidRDefault="005F468E" w:rsidP="005F468E">
      <w:pPr>
        <w:pStyle w:val="Style11"/>
        <w:widowControl/>
        <w:spacing w:before="5" w:line="269" w:lineRule="exact"/>
        <w:ind w:left="379" w:right="5914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β. 13</w:t>
      </w:r>
    </w:p>
    <w:p w:rsidR="005F468E" w:rsidRPr="009C60B2" w:rsidRDefault="005F468E" w:rsidP="005F468E">
      <w:pPr>
        <w:pStyle w:val="Style9"/>
        <w:widowControl/>
        <w:spacing w:before="34"/>
        <w:ind w:left="365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γ. 10</w:t>
      </w:r>
    </w:p>
    <w:p w:rsidR="005F468E" w:rsidRPr="009C60B2" w:rsidRDefault="005F468E" w:rsidP="005F468E">
      <w:pPr>
        <w:pStyle w:val="Style9"/>
        <w:widowControl/>
        <w:spacing w:before="34"/>
        <w:ind w:left="374"/>
        <w:jc w:val="left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7</w:t>
      </w:r>
    </w:p>
    <w:p w:rsidR="005F468E" w:rsidRPr="009C60B2" w:rsidRDefault="005F468E" w:rsidP="005F468E">
      <w:pPr>
        <w:pStyle w:val="Style10"/>
        <w:widowControl/>
        <w:tabs>
          <w:tab w:val="left" w:pos="355"/>
        </w:tabs>
        <w:spacing w:before="134" w:line="269" w:lineRule="exact"/>
        <w:ind w:left="355" w:hanging="355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lastRenderedPageBreak/>
        <w:t>17.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>Σε διάλυμα αμμωνίας με ρΗ = 10 προστίθεται καθαρή αμμω-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br/>
        <w:t>νία. Το διάλυμα που προκύπτει έχει ρΗ</w:t>
      </w:r>
    </w:p>
    <w:p w:rsidR="00907FF3" w:rsidRPr="009C60B2" w:rsidRDefault="005F468E" w:rsidP="005F468E">
      <w:pPr>
        <w:pStyle w:val="Style11"/>
        <w:widowControl/>
        <w:spacing w:line="269" w:lineRule="exact"/>
        <w:ind w:left="379" w:right="6034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α. 8 </w:t>
      </w:r>
    </w:p>
    <w:p w:rsidR="005F468E" w:rsidRPr="009C60B2" w:rsidRDefault="005F468E" w:rsidP="005F468E">
      <w:pPr>
        <w:pStyle w:val="Style11"/>
        <w:widowControl/>
        <w:spacing w:line="269" w:lineRule="exact"/>
        <w:ind w:left="379" w:right="6034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β. 9</w:t>
      </w:r>
    </w:p>
    <w:p w:rsidR="00907FF3" w:rsidRPr="009C60B2" w:rsidRDefault="005F468E" w:rsidP="005F468E">
      <w:pPr>
        <w:pStyle w:val="Style11"/>
        <w:widowControl/>
        <w:spacing w:line="269" w:lineRule="exact"/>
        <w:ind w:left="374" w:right="5933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γ. 10 </w:t>
      </w:r>
    </w:p>
    <w:p w:rsidR="005F468E" w:rsidRPr="009C60B2" w:rsidRDefault="005F468E" w:rsidP="005F468E">
      <w:pPr>
        <w:pStyle w:val="Style11"/>
        <w:widowControl/>
        <w:spacing w:line="269" w:lineRule="exact"/>
        <w:ind w:left="374" w:right="5933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11</w:t>
      </w:r>
    </w:p>
    <w:p w:rsidR="005F468E" w:rsidRPr="009C60B2" w:rsidRDefault="005F468E" w:rsidP="005F468E">
      <w:pPr>
        <w:pStyle w:val="Style10"/>
        <w:widowControl/>
        <w:tabs>
          <w:tab w:val="left" w:pos="355"/>
        </w:tabs>
        <w:spacing w:before="115" w:line="269" w:lineRule="exact"/>
        <w:ind w:left="355" w:hanging="355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18.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ab/>
        <w:t xml:space="preserve">Σε διάλυμα </w:t>
      </w:r>
      <w:r w:rsidR="00CB7251"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υδροξειδίου του ασβεστίου με ρΗ=12 προστίθεται 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διάλυμα υδροξειδίου του ασβεστίου με ρΗ</w:t>
      </w:r>
      <w:r w:rsidR="00CB7251" w:rsidRPr="009C60B2">
        <w:rPr>
          <w:rStyle w:val="FontStyle28"/>
          <w:rFonts w:ascii="Times New Roman" w:hAnsi="Times New Roman" w:cs="Times New Roman"/>
          <w:sz w:val="24"/>
          <w:szCs w:val="24"/>
        </w:rPr>
        <w:t>=10. Το διάλυμα</w:t>
      </w:r>
      <w:r w:rsidR="00CB7251" w:rsidRPr="009C60B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που προκύπτει έχει πιθανώς τιμή ρΗ ίση με</w:t>
      </w:r>
    </w:p>
    <w:p w:rsidR="00907FF3" w:rsidRPr="009C60B2" w:rsidRDefault="005F468E" w:rsidP="005F468E">
      <w:pPr>
        <w:pStyle w:val="Style17"/>
        <w:widowControl/>
        <w:spacing w:before="48" w:line="278" w:lineRule="exact"/>
        <w:ind w:left="394" w:right="5280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α. 12 </w:t>
      </w:r>
    </w:p>
    <w:p w:rsidR="00907FF3" w:rsidRPr="009C60B2" w:rsidRDefault="005F468E" w:rsidP="005F468E">
      <w:pPr>
        <w:pStyle w:val="Style17"/>
        <w:widowControl/>
        <w:spacing w:before="48" w:line="278" w:lineRule="exact"/>
        <w:ind w:left="394" w:right="5280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β. 10,5 </w:t>
      </w:r>
    </w:p>
    <w:p w:rsidR="00907FF3" w:rsidRPr="009C60B2" w:rsidRDefault="005F468E" w:rsidP="005F468E">
      <w:pPr>
        <w:pStyle w:val="Style17"/>
        <w:widowControl/>
        <w:spacing w:before="48" w:line="278" w:lineRule="exact"/>
        <w:ind w:left="394" w:right="5280"/>
        <w:rPr>
          <w:rStyle w:val="FontStyle28"/>
          <w:rFonts w:ascii="Times New Roman" w:hAnsi="Times New Roman" w:cs="Times New Roman"/>
          <w:sz w:val="24"/>
          <w:szCs w:val="24"/>
          <w:lang w:val="en-US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 xml:space="preserve">γ. 10 </w:t>
      </w:r>
    </w:p>
    <w:p w:rsidR="005F468E" w:rsidRPr="009C60B2" w:rsidRDefault="005F468E" w:rsidP="005F468E">
      <w:pPr>
        <w:pStyle w:val="Style17"/>
        <w:widowControl/>
        <w:spacing w:before="48" w:line="278" w:lineRule="exact"/>
        <w:ind w:left="394" w:right="5280"/>
        <w:rPr>
          <w:rStyle w:val="FontStyle28"/>
          <w:rFonts w:ascii="Times New Roman" w:hAnsi="Times New Roman" w:cs="Times New Roman"/>
          <w:sz w:val="24"/>
          <w:szCs w:val="24"/>
        </w:rPr>
      </w:pPr>
      <w:r w:rsidRPr="009C60B2">
        <w:rPr>
          <w:rStyle w:val="FontStyle28"/>
          <w:rFonts w:ascii="Times New Roman" w:hAnsi="Times New Roman" w:cs="Times New Roman"/>
          <w:sz w:val="24"/>
          <w:szCs w:val="24"/>
        </w:rPr>
        <w:t>δ. 2</w:t>
      </w:r>
    </w:p>
    <w:p w:rsidR="00F7745A" w:rsidRDefault="00F7745A">
      <w:pPr>
        <w:rPr>
          <w:rFonts w:ascii="Times New Roman" w:hAnsi="Times New Roman"/>
          <w:sz w:val="24"/>
          <w:szCs w:val="24"/>
          <w:lang w:val="en-US"/>
        </w:rPr>
      </w:pPr>
    </w:p>
    <w:p w:rsidR="00C31C8D" w:rsidRDefault="00C31C8D">
      <w:pPr>
        <w:rPr>
          <w:rFonts w:ascii="Times New Roman" w:hAnsi="Times New Roman"/>
          <w:sz w:val="24"/>
          <w:szCs w:val="24"/>
          <w:lang w:val="en-US"/>
        </w:rPr>
      </w:pPr>
    </w:p>
    <w:p w:rsidR="003D4E82" w:rsidRDefault="003D4E82">
      <w:pPr>
        <w:rPr>
          <w:rFonts w:ascii="Times New Roman" w:hAnsi="Times New Roman"/>
          <w:sz w:val="24"/>
          <w:szCs w:val="24"/>
          <w:lang w:val="en-US"/>
        </w:rPr>
      </w:pPr>
    </w:p>
    <w:p w:rsidR="003D4E82" w:rsidRPr="007828B6" w:rsidRDefault="003D4E82" w:rsidP="003D4E82">
      <w:pPr>
        <w:pStyle w:val="Style11"/>
        <w:widowControl/>
        <w:spacing w:before="62"/>
        <w:jc w:val="center"/>
        <w:rPr>
          <w:rStyle w:val="FontStyle37"/>
          <w:rFonts w:ascii="Times New Roman" w:hAnsi="Times New Roman" w:cs="Times New Roman"/>
          <w:color w:val="FF0000"/>
          <w:sz w:val="36"/>
          <w:szCs w:val="36"/>
        </w:rPr>
      </w:pPr>
      <w:r w:rsidRPr="007828B6">
        <w:rPr>
          <w:rStyle w:val="FontStyle37"/>
          <w:rFonts w:ascii="Times New Roman" w:hAnsi="Times New Roman" w:cs="Times New Roman"/>
          <w:color w:val="FF0000"/>
          <w:sz w:val="36"/>
          <w:szCs w:val="36"/>
        </w:rPr>
        <w:t>Σωστό ή λάθος</w:t>
      </w:r>
    </w:p>
    <w:p w:rsidR="003D4E82" w:rsidRPr="003D4E82" w:rsidRDefault="003D4E82" w:rsidP="003D4E82">
      <w:pPr>
        <w:pStyle w:val="Style11"/>
        <w:widowControl/>
        <w:spacing w:before="62"/>
        <w:rPr>
          <w:rStyle w:val="FontStyle37"/>
          <w:rFonts w:ascii="Times New Roman" w:hAnsi="Times New Roman" w:cs="Times New Roman"/>
          <w:sz w:val="20"/>
          <w:szCs w:val="20"/>
          <w:lang w:val="en-US"/>
        </w:rPr>
      </w:pPr>
      <w:r w:rsidRPr="007828B6">
        <w:rPr>
          <w:rStyle w:val="FontStyle37"/>
          <w:rFonts w:ascii="Times New Roman" w:hAnsi="Times New Roman" w:cs="Times New Roman"/>
          <w:sz w:val="20"/>
          <w:szCs w:val="20"/>
        </w:rPr>
        <w:t xml:space="preserve">(Βάλτε Σ </w:t>
      </w:r>
      <w:r>
        <w:rPr>
          <w:rStyle w:val="FontStyle37"/>
          <w:rFonts w:ascii="Times New Roman" w:hAnsi="Times New Roman" w:cs="Times New Roman"/>
          <w:sz w:val="20"/>
          <w:szCs w:val="20"/>
        </w:rPr>
        <w:t xml:space="preserve">στις 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σωστές </w:t>
      </w:r>
      <w:r w:rsidRPr="007828B6">
        <w:rPr>
          <w:rStyle w:val="FontStyle37"/>
          <w:rFonts w:ascii="Times New Roman" w:hAnsi="Times New Roman" w:cs="Times New Roman"/>
          <w:sz w:val="20"/>
          <w:szCs w:val="20"/>
        </w:rPr>
        <w:t xml:space="preserve">ή Λ </w:t>
      </w:r>
      <w:r>
        <w:rPr>
          <w:rStyle w:val="FontStyle37"/>
          <w:rFonts w:ascii="Times New Roman" w:hAnsi="Times New Roman" w:cs="Times New Roman"/>
          <w:sz w:val="20"/>
          <w:szCs w:val="20"/>
        </w:rPr>
        <w:t xml:space="preserve">στις 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λαν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softHyphen/>
        <w:t>θασμένες</w:t>
      </w:r>
      <w:r>
        <w:rPr>
          <w:rStyle w:val="FontStyle40"/>
          <w:rFonts w:ascii="Times New Roman" w:hAnsi="Times New Roman" w:cs="Times New Roman"/>
          <w:sz w:val="24"/>
          <w:szCs w:val="24"/>
        </w:rPr>
        <w:t>,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7828B6">
        <w:rPr>
          <w:rStyle w:val="FontStyle37"/>
          <w:rFonts w:ascii="Times New Roman" w:hAnsi="Times New Roman" w:cs="Times New Roman"/>
          <w:sz w:val="20"/>
          <w:szCs w:val="20"/>
        </w:rPr>
        <w:t>δεξιά από κάθε πρόταση)</w:t>
      </w:r>
      <w:r>
        <w:rPr>
          <w:rStyle w:val="FontStyle37"/>
          <w:rFonts w:ascii="Times New Roman" w:hAnsi="Times New Roman" w:cs="Times New Roman"/>
          <w:sz w:val="20"/>
          <w:szCs w:val="20"/>
          <w:lang w:val="en-US"/>
        </w:rPr>
        <w:br/>
      </w:r>
    </w:p>
    <w:p w:rsidR="003D4E82" w:rsidRPr="003D4E82" w:rsidRDefault="003D4E82" w:rsidP="003D4E82">
      <w:pPr>
        <w:pStyle w:val="Style10"/>
        <w:widowControl/>
        <w:numPr>
          <w:ilvl w:val="0"/>
          <w:numId w:val="1"/>
        </w:numPr>
        <w:tabs>
          <w:tab w:val="left" w:pos="283"/>
        </w:tabs>
        <w:spacing w:line="274" w:lineRule="exact"/>
        <w:ind w:firstLine="0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Τα διαλύματα των βάσεων έχουν ρΗ &gt; 7.</w:t>
      </w:r>
    </w:p>
    <w:p w:rsidR="003D4E82" w:rsidRPr="003D4E82" w:rsidRDefault="003D4E82" w:rsidP="003D4E82">
      <w:pPr>
        <w:pStyle w:val="Style10"/>
        <w:widowControl/>
        <w:numPr>
          <w:ilvl w:val="0"/>
          <w:numId w:val="1"/>
        </w:numPr>
        <w:tabs>
          <w:tab w:val="left" w:pos="283"/>
        </w:tabs>
        <w:spacing w:line="274" w:lineRule="exact"/>
        <w:ind w:firstLine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0 βασικός χαρακτήρας οφείλεται στα ανιόντα υδροξειδίου.</w:t>
      </w:r>
    </w:p>
    <w:p w:rsidR="003D4E82" w:rsidRPr="003D4E82" w:rsidRDefault="003D4E82" w:rsidP="003D4E82">
      <w:pPr>
        <w:pStyle w:val="Style10"/>
        <w:widowControl/>
        <w:numPr>
          <w:ilvl w:val="0"/>
          <w:numId w:val="1"/>
        </w:numPr>
        <w:tabs>
          <w:tab w:val="left" w:pos="283"/>
        </w:tabs>
        <w:spacing w:line="274" w:lineRule="exact"/>
        <w:ind w:firstLine="0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Τα διαλύματα των βάσεων ονομάζονται και αλκαλικά.</w:t>
      </w:r>
    </w:p>
    <w:p w:rsidR="003D4E82" w:rsidRPr="003D4E82" w:rsidRDefault="003D4E82" w:rsidP="003D4E82">
      <w:pPr>
        <w:pStyle w:val="Style10"/>
        <w:widowControl/>
        <w:numPr>
          <w:ilvl w:val="0"/>
          <w:numId w:val="2"/>
        </w:numPr>
        <w:tabs>
          <w:tab w:val="left" w:pos="278"/>
        </w:tabs>
        <w:spacing w:before="48"/>
        <w:ind w:left="278" w:right="998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Τα διαλύματα των βάσεων έχουν γεύση ξινή και αφή σαπωνοειδή.</w:t>
      </w:r>
    </w:p>
    <w:p w:rsidR="003D4E82" w:rsidRPr="003D4E82" w:rsidRDefault="003D4E82" w:rsidP="003D4E82">
      <w:pPr>
        <w:pStyle w:val="Style10"/>
        <w:widowControl/>
        <w:numPr>
          <w:ilvl w:val="0"/>
          <w:numId w:val="2"/>
        </w:numPr>
        <w:tabs>
          <w:tab w:val="left" w:pos="278"/>
        </w:tabs>
        <w:ind w:left="278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Αν προσθέσουμε λίγες σταγόνες του δείκτη μπλε της βρω-</w:t>
      </w:r>
      <w:proofErr w:type="spellStart"/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μοθυμόλης</w:t>
      </w:r>
      <w:proofErr w:type="spellEnd"/>
      <w:r w:rsidRPr="003D4E82">
        <w:rPr>
          <w:rStyle w:val="FontStyle28"/>
          <w:rFonts w:ascii="Times New Roman" w:hAnsi="Times New Roman" w:cs="Times New Roman"/>
          <w:sz w:val="24"/>
          <w:szCs w:val="24"/>
        </w:rPr>
        <w:t xml:space="preserve"> στο διάλυμα οποιασδήποτε βάσης, το διάλυμα θα πάρει μπλε χρώμα.</w:t>
      </w:r>
    </w:p>
    <w:p w:rsidR="003D4E82" w:rsidRPr="003D4E82" w:rsidRDefault="003D4E82" w:rsidP="003D4E82">
      <w:pPr>
        <w:pStyle w:val="Style10"/>
        <w:widowControl/>
        <w:numPr>
          <w:ilvl w:val="0"/>
          <w:numId w:val="2"/>
        </w:numPr>
        <w:tabs>
          <w:tab w:val="left" w:pos="278"/>
        </w:tabs>
        <w:ind w:left="278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Βάσεις ονομάζονται οι ενώσεις οι οποίες όταν διαλύονται στο νερό, δίνουν ανιόντα υδρογόνου.</w:t>
      </w:r>
    </w:p>
    <w:p w:rsidR="003D4E82" w:rsidRPr="003D4E82" w:rsidRDefault="003D4E82" w:rsidP="003D4E82">
      <w:pPr>
        <w:pStyle w:val="Style10"/>
        <w:widowControl/>
        <w:numPr>
          <w:ilvl w:val="0"/>
          <w:numId w:val="2"/>
        </w:numPr>
        <w:tabs>
          <w:tab w:val="left" w:pos="278"/>
        </w:tabs>
        <w:ind w:firstLine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 xml:space="preserve">Ο χημικός τύπος του υδροξειδίου του καλίου είναι </w:t>
      </w:r>
      <w:r w:rsidRPr="003D4E8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Ca</w:t>
      </w:r>
      <w:r w:rsidRPr="00C04A49">
        <w:rPr>
          <w:rStyle w:val="FontStyle28"/>
          <w:rFonts w:ascii="Times New Roman" w:hAnsi="Times New Roman" w:cs="Times New Roman"/>
          <w:sz w:val="24"/>
          <w:szCs w:val="24"/>
        </w:rPr>
        <w:t>(</w:t>
      </w: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ΟΗ)</w:t>
      </w:r>
      <w:r w:rsidRPr="003D4E82">
        <w:rPr>
          <w:rStyle w:val="FontStyle28"/>
          <w:rFonts w:ascii="Times New Roman" w:hAnsi="Times New Roman" w:cs="Times New Roman"/>
          <w:sz w:val="24"/>
          <w:szCs w:val="24"/>
          <w:vertAlign w:val="subscript"/>
        </w:rPr>
        <w:t>2</w:t>
      </w: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:rsidR="003D4E82" w:rsidRPr="003D4E82" w:rsidRDefault="003D4E82" w:rsidP="003D4E82">
      <w:pPr>
        <w:pStyle w:val="Style11"/>
        <w:widowControl/>
        <w:spacing w:before="29" w:line="240" w:lineRule="auto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9. Η χημική εξίσωση της διάλυσης του υδροξειδίου του βαρίου είναι:</w:t>
      </w:r>
    </w:p>
    <w:p w:rsidR="003D4E82" w:rsidRPr="003D4E82" w:rsidRDefault="003D4E82" w:rsidP="003D4E82">
      <w:pPr>
        <w:pStyle w:val="Style11"/>
        <w:widowControl/>
        <w:tabs>
          <w:tab w:val="left" w:pos="2693"/>
        </w:tabs>
        <w:spacing w:before="216" w:line="240" w:lineRule="auto"/>
        <w:ind w:left="581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E8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="00C04A49" w:rsidRPr="00C04A49">
        <w:rPr>
          <w:rStyle w:val="FontStyle28"/>
          <w:rFonts w:ascii="Times New Roman" w:hAnsi="Times New Roman" w:cs="Times New Roman"/>
          <w:sz w:val="24"/>
          <w:szCs w:val="24"/>
        </w:rPr>
        <w:t>(</w:t>
      </w:r>
      <w:proofErr w:type="gramEnd"/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ΟΗ)</w:t>
      </w:r>
      <w:r w:rsidRPr="00C04A49">
        <w:rPr>
          <w:rStyle w:val="FontStyle24"/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Pr="00C04A49">
        <w:rPr>
          <w:rStyle w:val="FontStyle24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C04A49">
        <w:rPr>
          <w:rStyle w:val="FontStyle24"/>
          <w:rFonts w:ascii="Times New Roman" w:hAnsi="Times New Roman" w:cs="Times New Roman"/>
          <w:sz w:val="24"/>
          <w:szCs w:val="24"/>
          <w:vertAlign w:val="subscript"/>
        </w:rPr>
        <w:t>)</w:t>
      </w:r>
      <w:r w:rsidRPr="003D4E82">
        <w:rPr>
          <w:rStyle w:val="FontStyle24"/>
          <w:rFonts w:ascii="Times New Roman" w:hAnsi="Times New Roman" w:cs="Times New Roman"/>
          <w:sz w:val="24"/>
          <w:szCs w:val="24"/>
        </w:rPr>
        <w:t xml:space="preserve">  </w:t>
      </w:r>
      <w:r w:rsidRPr="003D4E82">
        <w:rPr>
          <w:rStyle w:val="FontStyle24"/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3D4E82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Β</w:t>
      </w:r>
      <w:r w:rsidRPr="003D4E82">
        <w:rPr>
          <w:rStyle w:val="FontStyle28"/>
          <w:rFonts w:ascii="Times New Roman" w:hAnsi="Times New Roman" w:cs="Times New Roman"/>
          <w:sz w:val="24"/>
          <w:szCs w:val="24"/>
          <w:lang w:val="en-US"/>
        </w:rPr>
        <w:t>a</w:t>
      </w:r>
      <w:r w:rsidRPr="003D4E8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(</w:t>
      </w:r>
      <w:proofErr w:type="spellStart"/>
      <w:r w:rsidRPr="003D4E82">
        <w:rPr>
          <w:rStyle w:val="FontStyle28"/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) + ΟΗ</w:t>
      </w:r>
      <w:r w:rsidRPr="003D4E82">
        <w:rPr>
          <w:rStyle w:val="FontStyle24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D4E82">
        <w:rPr>
          <w:rStyle w:val="FontStyle24"/>
          <w:rFonts w:ascii="Times New Roman" w:hAnsi="Times New Roman" w:cs="Times New Roman"/>
          <w:sz w:val="24"/>
          <w:szCs w:val="24"/>
        </w:rPr>
        <w:t>(</w:t>
      </w:r>
      <w:proofErr w:type="spellStart"/>
      <w:r w:rsidRPr="003D4E82">
        <w:rPr>
          <w:rStyle w:val="FontStyle24"/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Pr="003D4E82">
        <w:rPr>
          <w:rStyle w:val="FontStyle24"/>
          <w:rFonts w:ascii="Times New Roman" w:hAnsi="Times New Roman" w:cs="Times New Roman"/>
          <w:sz w:val="24"/>
          <w:szCs w:val="24"/>
        </w:rPr>
        <w:t>)</w:t>
      </w:r>
    </w:p>
    <w:p w:rsidR="003D4E82" w:rsidRPr="003D4E82" w:rsidRDefault="003D4E82" w:rsidP="003D4E82">
      <w:pPr>
        <w:pStyle w:val="Style10"/>
        <w:widowControl/>
        <w:numPr>
          <w:ilvl w:val="0"/>
          <w:numId w:val="3"/>
        </w:numPr>
        <w:tabs>
          <w:tab w:val="left" w:pos="269"/>
        </w:tabs>
        <w:spacing w:before="101" w:line="274" w:lineRule="exact"/>
        <w:ind w:firstLine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Σε κάθε διάλυμα βάσης ισχύει: πλήθος Η</w:t>
      </w:r>
      <w:r w:rsidRPr="003D4E8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D4E82">
        <w:rPr>
          <w:rStyle w:val="FontStyle24"/>
          <w:rFonts w:ascii="Times New Roman" w:hAnsi="Times New Roman" w:cs="Times New Roman"/>
          <w:sz w:val="24"/>
          <w:szCs w:val="24"/>
        </w:rPr>
        <w:t>(</w:t>
      </w:r>
      <w:proofErr w:type="spellStart"/>
      <w:r w:rsidRPr="003D4E82">
        <w:rPr>
          <w:rStyle w:val="FontStyle24"/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Pr="003D4E82">
        <w:rPr>
          <w:rStyle w:val="FontStyle24"/>
          <w:rFonts w:ascii="Times New Roman" w:hAnsi="Times New Roman" w:cs="Times New Roman"/>
          <w:sz w:val="24"/>
          <w:szCs w:val="24"/>
        </w:rPr>
        <w:t>)</w:t>
      </w: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 xml:space="preserve"> &lt; πλήθος ΟΗ</w:t>
      </w:r>
      <w:r w:rsidRPr="003D4E82">
        <w:rPr>
          <w:rStyle w:val="FontStyle28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3D4E82">
        <w:rPr>
          <w:rStyle w:val="FontStyle24"/>
          <w:rFonts w:ascii="Times New Roman" w:hAnsi="Times New Roman" w:cs="Times New Roman"/>
          <w:sz w:val="24"/>
          <w:szCs w:val="24"/>
        </w:rPr>
        <w:t>(</w:t>
      </w:r>
      <w:proofErr w:type="spellStart"/>
      <w:r w:rsidRPr="003D4E82">
        <w:rPr>
          <w:rStyle w:val="FontStyle24"/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Pr="003D4E82">
        <w:rPr>
          <w:rStyle w:val="FontStyle24"/>
          <w:rFonts w:ascii="Times New Roman" w:hAnsi="Times New Roman" w:cs="Times New Roman"/>
          <w:sz w:val="24"/>
          <w:szCs w:val="24"/>
        </w:rPr>
        <w:t>)</w:t>
      </w: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:rsidR="003D4E82" w:rsidRPr="003D4E82" w:rsidRDefault="003D4E82" w:rsidP="003D4E82">
      <w:pPr>
        <w:pStyle w:val="Style10"/>
        <w:widowControl/>
        <w:numPr>
          <w:ilvl w:val="0"/>
          <w:numId w:val="3"/>
        </w:numPr>
        <w:tabs>
          <w:tab w:val="left" w:pos="269"/>
        </w:tabs>
        <w:spacing w:line="274" w:lineRule="exact"/>
        <w:ind w:left="269" w:hanging="269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Πρακτικά η τιμή του ρΗ ενός βασικού διαλύματος είναι πάντα μεταξύ του 7 και του 14.</w:t>
      </w:r>
    </w:p>
    <w:p w:rsidR="003D4E82" w:rsidRPr="003D4E82" w:rsidRDefault="003D4E82" w:rsidP="003D4E82">
      <w:pPr>
        <w:pStyle w:val="Style10"/>
        <w:widowControl/>
        <w:tabs>
          <w:tab w:val="left" w:pos="269"/>
        </w:tabs>
        <w:spacing w:before="5" w:line="274" w:lineRule="exact"/>
        <w:ind w:left="408" w:hanging="408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13.</w:t>
      </w: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ab/>
        <w:t>Συνεχής αραίωση υδατικού διαλύματος βάσης οδηγεί σε</w:t>
      </w:r>
      <w:r w:rsidRPr="003D4E82">
        <w:rPr>
          <w:rStyle w:val="FontStyle28"/>
          <w:rFonts w:ascii="Times New Roman" w:hAnsi="Times New Roman" w:cs="Times New Roman"/>
          <w:sz w:val="24"/>
          <w:szCs w:val="24"/>
        </w:rPr>
        <w:br/>
        <w:t>συνεχή αύξηση της τιμής του ρΗ.</w:t>
      </w:r>
    </w:p>
    <w:p w:rsidR="003D4E82" w:rsidRPr="003D4E82" w:rsidRDefault="003D4E82" w:rsidP="003D4E82">
      <w:pPr>
        <w:pStyle w:val="Style10"/>
        <w:widowControl/>
        <w:numPr>
          <w:ilvl w:val="0"/>
          <w:numId w:val="4"/>
        </w:numPr>
        <w:tabs>
          <w:tab w:val="left" w:pos="269"/>
        </w:tabs>
        <w:spacing w:line="274" w:lineRule="exact"/>
        <w:ind w:left="269" w:hanging="269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Προσθήκη καθαρής βάσης σε υδατικό διάλυμά της αυξάνει το ρΗ.</w:t>
      </w:r>
    </w:p>
    <w:p w:rsidR="003D4E82" w:rsidRPr="003D4E82" w:rsidRDefault="003D4E82" w:rsidP="003D4E82">
      <w:pPr>
        <w:pStyle w:val="Style10"/>
        <w:widowControl/>
        <w:numPr>
          <w:ilvl w:val="0"/>
          <w:numId w:val="4"/>
        </w:numPr>
        <w:tabs>
          <w:tab w:val="left" w:pos="269"/>
        </w:tabs>
        <w:spacing w:line="274" w:lineRule="exact"/>
        <w:ind w:left="269" w:hanging="269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Ανάμειξη δύο διαλυμάτων της ίδιας βάσης, με διαφορετική τιμή ρΗ, οδηγεί σε διάλυμα της ίδιας βάσης με τιμή ρΗ ανάμεσα στις τιμές ρΗ των διαλυμάτων που αναμείχθηκαν.</w:t>
      </w:r>
    </w:p>
    <w:p w:rsidR="003D4E82" w:rsidRPr="003D4E82" w:rsidRDefault="003D4E82" w:rsidP="003D4E82">
      <w:pPr>
        <w:pStyle w:val="Style10"/>
        <w:widowControl/>
        <w:numPr>
          <w:ilvl w:val="0"/>
          <w:numId w:val="4"/>
        </w:numPr>
        <w:tabs>
          <w:tab w:val="left" w:pos="269"/>
        </w:tabs>
        <w:spacing w:before="5" w:line="274" w:lineRule="exact"/>
        <w:ind w:left="269" w:hanging="269"/>
        <w:rPr>
          <w:rStyle w:val="FontStyle28"/>
          <w:rFonts w:ascii="Times New Roman" w:hAnsi="Times New Roman" w:cs="Times New Roman"/>
          <w:sz w:val="24"/>
          <w:szCs w:val="24"/>
        </w:rPr>
      </w:pPr>
      <w:r w:rsidRPr="003D4E82">
        <w:rPr>
          <w:rStyle w:val="FontStyle28"/>
          <w:rFonts w:ascii="Times New Roman" w:hAnsi="Times New Roman" w:cs="Times New Roman"/>
          <w:sz w:val="24"/>
          <w:szCs w:val="24"/>
        </w:rPr>
        <w:t xml:space="preserve">Η αραίωση ενός υδατικού διαλύματος βάσης μειώνει τη </w:t>
      </w:r>
      <w:proofErr w:type="spellStart"/>
      <w:r w:rsidRPr="003D4E82">
        <w:rPr>
          <w:rStyle w:val="FontStyle28"/>
          <w:rFonts w:ascii="Times New Roman" w:hAnsi="Times New Roman" w:cs="Times New Roman"/>
          <w:sz w:val="24"/>
          <w:szCs w:val="24"/>
        </w:rPr>
        <w:t>βασικότητά</w:t>
      </w:r>
      <w:proofErr w:type="spellEnd"/>
      <w:r w:rsidRPr="003D4E82">
        <w:rPr>
          <w:rStyle w:val="FontStyle28"/>
          <w:rFonts w:ascii="Times New Roman" w:hAnsi="Times New Roman" w:cs="Times New Roman"/>
          <w:sz w:val="24"/>
          <w:szCs w:val="24"/>
        </w:rPr>
        <w:t xml:space="preserve"> του.</w:t>
      </w:r>
    </w:p>
    <w:p w:rsidR="00C31C8D" w:rsidRPr="003D4E82" w:rsidRDefault="00C31C8D">
      <w:pPr>
        <w:rPr>
          <w:rFonts w:ascii="Times New Roman" w:hAnsi="Times New Roman"/>
          <w:sz w:val="24"/>
          <w:szCs w:val="24"/>
        </w:rPr>
      </w:pPr>
    </w:p>
    <w:sectPr w:rsidR="00C31C8D" w:rsidRPr="003D4E82" w:rsidSect="00F774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B27"/>
    <w:multiLevelType w:val="singleLevel"/>
    <w:tmpl w:val="CA3AC17A"/>
    <w:lvl w:ilvl="0">
      <w:start w:val="14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">
    <w:nsid w:val="1D783D3D"/>
    <w:multiLevelType w:val="singleLevel"/>
    <w:tmpl w:val="05E69CE8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FBE132A"/>
    <w:multiLevelType w:val="singleLevel"/>
    <w:tmpl w:val="BAC80078"/>
    <w:lvl w:ilvl="0">
      <w:start w:val="10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.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68E"/>
    <w:rsid w:val="000F6933"/>
    <w:rsid w:val="003D4E82"/>
    <w:rsid w:val="005163BA"/>
    <w:rsid w:val="0056023F"/>
    <w:rsid w:val="005F468E"/>
    <w:rsid w:val="008E232B"/>
    <w:rsid w:val="00907FF3"/>
    <w:rsid w:val="009C60B2"/>
    <w:rsid w:val="00C04A49"/>
    <w:rsid w:val="00C31C8D"/>
    <w:rsid w:val="00CB7251"/>
    <w:rsid w:val="00F7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F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3">
    <w:name w:val="Style3"/>
    <w:basedOn w:val="a"/>
    <w:uiPriority w:val="99"/>
    <w:rsid w:val="005F468E"/>
    <w:pPr>
      <w:widowControl w:val="0"/>
      <w:autoSpaceDE w:val="0"/>
      <w:autoSpaceDN w:val="0"/>
      <w:adjustRightInd w:val="0"/>
      <w:spacing w:after="0" w:line="277" w:lineRule="exact"/>
      <w:ind w:hanging="283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9">
    <w:name w:val="Style9"/>
    <w:basedOn w:val="a"/>
    <w:uiPriority w:val="99"/>
    <w:rsid w:val="005F46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0">
    <w:name w:val="Style10"/>
    <w:basedOn w:val="a"/>
    <w:uiPriority w:val="99"/>
    <w:rsid w:val="005F468E"/>
    <w:pPr>
      <w:widowControl w:val="0"/>
      <w:autoSpaceDE w:val="0"/>
      <w:autoSpaceDN w:val="0"/>
      <w:adjustRightInd w:val="0"/>
      <w:spacing w:after="0" w:line="278" w:lineRule="exact"/>
      <w:ind w:hanging="278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1">
    <w:name w:val="Style11"/>
    <w:basedOn w:val="a"/>
    <w:uiPriority w:val="99"/>
    <w:rsid w:val="005F468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7">
    <w:name w:val="Style17"/>
    <w:basedOn w:val="a"/>
    <w:uiPriority w:val="99"/>
    <w:rsid w:val="005F468E"/>
    <w:pPr>
      <w:widowControl w:val="0"/>
      <w:autoSpaceDE w:val="0"/>
      <w:autoSpaceDN w:val="0"/>
      <w:adjustRightInd w:val="0"/>
      <w:spacing w:after="0" w:line="277" w:lineRule="exac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9">
    <w:name w:val="Style19"/>
    <w:basedOn w:val="a"/>
    <w:uiPriority w:val="99"/>
    <w:rsid w:val="005F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22">
    <w:name w:val="Font Style22"/>
    <w:basedOn w:val="a0"/>
    <w:uiPriority w:val="99"/>
    <w:rsid w:val="005F468E"/>
    <w:rPr>
      <w:rFonts w:ascii="Arial" w:hAnsi="Arial" w:cs="Arial"/>
      <w:sz w:val="14"/>
      <w:szCs w:val="14"/>
    </w:rPr>
  </w:style>
  <w:style w:type="character" w:customStyle="1" w:styleId="FontStyle27">
    <w:name w:val="Font Style27"/>
    <w:basedOn w:val="a0"/>
    <w:uiPriority w:val="99"/>
    <w:rsid w:val="005F468E"/>
    <w:rPr>
      <w:rFonts w:ascii="Arial" w:hAnsi="Arial" w:cs="Arial"/>
      <w:spacing w:val="10"/>
      <w:sz w:val="24"/>
      <w:szCs w:val="24"/>
    </w:rPr>
  </w:style>
  <w:style w:type="character" w:customStyle="1" w:styleId="FontStyle28">
    <w:name w:val="Font Style28"/>
    <w:basedOn w:val="a0"/>
    <w:uiPriority w:val="99"/>
    <w:rsid w:val="005F468E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C60B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character" w:customStyle="1" w:styleId="FontStyle37">
    <w:name w:val="Font Style37"/>
    <w:basedOn w:val="a0"/>
    <w:uiPriority w:val="99"/>
    <w:rsid w:val="009C60B2"/>
    <w:rPr>
      <w:rFonts w:ascii="Microsoft Sans Serif" w:hAnsi="Microsoft Sans Serif" w:cs="Microsoft Sans Serif"/>
      <w:spacing w:val="10"/>
      <w:sz w:val="24"/>
      <w:szCs w:val="24"/>
    </w:rPr>
  </w:style>
  <w:style w:type="character" w:customStyle="1" w:styleId="FontStyle40">
    <w:name w:val="Font Style40"/>
    <w:basedOn w:val="a0"/>
    <w:uiPriority w:val="99"/>
    <w:rsid w:val="009C60B2"/>
    <w:rPr>
      <w:rFonts w:ascii="Microsoft Sans Serif" w:hAnsi="Microsoft Sans Serif" w:cs="Microsoft Sans Serif"/>
      <w:sz w:val="18"/>
      <w:szCs w:val="18"/>
    </w:rPr>
  </w:style>
  <w:style w:type="paragraph" w:customStyle="1" w:styleId="Style15">
    <w:name w:val="Style15"/>
    <w:basedOn w:val="a"/>
    <w:uiPriority w:val="99"/>
    <w:rsid w:val="003D4E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24">
    <w:name w:val="Font Style24"/>
    <w:basedOn w:val="a0"/>
    <w:uiPriority w:val="99"/>
    <w:rsid w:val="003D4E82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639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nomercy</cp:lastModifiedBy>
  <cp:revision>8</cp:revision>
  <dcterms:created xsi:type="dcterms:W3CDTF">2020-04-05T18:20:00Z</dcterms:created>
  <dcterms:modified xsi:type="dcterms:W3CDTF">2020-04-05T19:52:00Z</dcterms:modified>
</cp:coreProperties>
</file>